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25" w:rsidRDefault="00913325" w:rsidP="00913325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r>
        <w:rPr>
          <w:rFonts w:ascii="Helvetica" w:hAnsi="Helvetica" w:cs="Helvetica"/>
          <w:color w:val="333333"/>
          <w:sz w:val="21"/>
          <w:szCs w:val="21"/>
        </w:rPr>
        <w:t xml:space="preserve">prof. dr hab. Krzysztof Rączka, </w:t>
      </w:r>
      <w:r>
        <w:rPr>
          <w:rFonts w:ascii="Helvetica" w:hAnsi="Helvetica" w:cs="Helvetica"/>
          <w:color w:val="333333"/>
          <w:sz w:val="21"/>
          <w:szCs w:val="21"/>
        </w:rPr>
        <w:t xml:space="preserve">prof. dr hab. Jacek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Gołaczyński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</w:rPr>
        <w:t>prof. dr hab. Adam Sulikowski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</w:rPr>
        <w:t>prof. dr hab. Ewa Nowińska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</w:rPr>
        <w:t>prof. dr hab. Jarosław Warylewski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</w:rPr>
        <w:t xml:space="preserve">prof. dr hab. Paweł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Borszowski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</w:rPr>
        <w:t xml:space="preserve">prof. dr hab. Mariusz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Załucki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</w:rPr>
        <w:t>prof. dr hab. Marek Smolak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</w:rPr>
        <w:t xml:space="preserve">prof. dr hab. Jerzy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Menkes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</w:rPr>
        <w:t xml:space="preserve">dr hab. prof.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UWr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Bartłomiej Krzan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</w:rPr>
        <w:t xml:space="preserve">dr hab. prof. UMK Konrad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Zacharzewski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</w:rPr>
        <w:t xml:space="preserve">dr hab. prof.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UWr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Piotr Lisowski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</w:rPr>
        <w:t>dr hab. prof. UŚ Olga Sitarz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</w:rPr>
        <w:t>dr hab. prof. INP PAN Karolina Wierczyńska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</w:rPr>
        <w:t>dr hab. prof. UŁ Monika Michalska-Marciniak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</w:rPr>
        <w:t>dr hab. prof. UAM Andrzej Janiak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</w:rPr>
        <w:t>dr hab. prof. UŁ Tomasz Duraj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</w:rPr>
        <w:t>dr hab. prof. UZ Andrzej Gorgol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</w:rPr>
        <w:t xml:space="preserve">dr hab. prof. KUL Anna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Haładyj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</w:rPr>
        <w:t xml:space="preserve">dr hab. prof.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UWr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Katarzyna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Kopyściańska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</w:rPr>
        <w:t>dr hab. prof. KUL Krzysztof Wiak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</w:rPr>
        <w:t>dr hab. prof. AJP Paweł Leszczyński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</w:rPr>
        <w:t>dr hab. prof. UAM Barbara Janusz-Pohl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</w:rPr>
        <w:t xml:space="preserve">dr hab. Joanna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Radwanowicz-Wanczewska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</w:rPr>
        <w:t>mł. insp. dr hab. Zbigniew Mikołajczyk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</w:rPr>
        <w:t xml:space="preserve">dr hab. Monika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Munnich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</w:rPr>
        <w:t xml:space="preserve">dr hab. Piotr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Telusiewicz</w:t>
      </w:r>
      <w:proofErr w:type="spellEnd"/>
    </w:p>
    <w:bookmarkEnd w:id="0"/>
    <w:p w:rsidR="007D0398" w:rsidRDefault="007D0398"/>
    <w:sectPr w:rsidR="007D0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25"/>
    <w:rsid w:val="007D0398"/>
    <w:rsid w:val="0091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3878"/>
  <w15:chartTrackingRefBased/>
  <w15:docId w15:val="{D57A319E-973A-4A3F-B0AC-2D8A37FB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2022-05-22T13:12:00Z</dcterms:created>
  <dcterms:modified xsi:type="dcterms:W3CDTF">2022-05-22T13:17:00Z</dcterms:modified>
</cp:coreProperties>
</file>